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2A" w:rsidRDefault="009D2F3D">
      <w:pPr>
        <w:rPr>
          <w:sz w:val="28"/>
          <w:szCs w:val="28"/>
        </w:rPr>
      </w:pPr>
      <w:r>
        <w:rPr>
          <w:sz w:val="28"/>
          <w:szCs w:val="28"/>
        </w:rPr>
        <w:t>Palestra: Conflitos de interesses na área de alimentação e nutrição e dilemas éticos do cotidiano profissional</w:t>
      </w:r>
    </w:p>
    <w:p w:rsidR="009D2F3D" w:rsidRDefault="009D2F3D">
      <w:pPr>
        <w:rPr>
          <w:sz w:val="28"/>
          <w:szCs w:val="28"/>
        </w:rPr>
      </w:pPr>
      <w:r>
        <w:rPr>
          <w:sz w:val="28"/>
          <w:szCs w:val="28"/>
        </w:rPr>
        <w:t>Horário: 09: 32</w:t>
      </w:r>
    </w:p>
    <w:p w:rsidR="009D2F3D" w:rsidRDefault="009D2F3D">
      <w:pPr>
        <w:rPr>
          <w:sz w:val="28"/>
          <w:szCs w:val="28"/>
        </w:rPr>
      </w:pPr>
      <w:r>
        <w:rPr>
          <w:sz w:val="28"/>
          <w:szCs w:val="28"/>
        </w:rPr>
        <w:t>Data: 20/07/2017</w:t>
      </w:r>
    </w:p>
    <w:p w:rsidR="009D2F3D" w:rsidRDefault="009D2F3D" w:rsidP="008B5F24">
      <w:pPr>
        <w:jc w:val="both"/>
        <w:rPr>
          <w:sz w:val="28"/>
          <w:szCs w:val="28"/>
        </w:rPr>
      </w:pPr>
    </w:p>
    <w:p w:rsidR="009D2F3D" w:rsidRDefault="00541360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Palestrante: Inês </w:t>
      </w:r>
      <w:proofErr w:type="spellStart"/>
      <w:r>
        <w:rPr>
          <w:sz w:val="28"/>
          <w:szCs w:val="28"/>
        </w:rPr>
        <w:t>Rugani</w:t>
      </w:r>
      <w:proofErr w:type="spellEnd"/>
      <w:r>
        <w:rPr>
          <w:sz w:val="28"/>
          <w:szCs w:val="28"/>
        </w:rPr>
        <w:t xml:space="preserve"> Ribeiro de Castro </w:t>
      </w:r>
      <w:proofErr w:type="gramStart"/>
      <w:r>
        <w:rPr>
          <w:sz w:val="28"/>
          <w:szCs w:val="28"/>
        </w:rPr>
        <w:t>( ABRASCO</w:t>
      </w:r>
      <w:proofErr w:type="gramEnd"/>
      <w:r>
        <w:rPr>
          <w:sz w:val="28"/>
          <w:szCs w:val="28"/>
        </w:rPr>
        <w:t>)</w:t>
      </w:r>
    </w:p>
    <w:p w:rsidR="00541360" w:rsidRDefault="00541360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>Começou informando que a alimentação como prática social articulado com consumos contemporâneos, resgatando os conceitos de se alimentar reinventando ao longo das décadas.</w:t>
      </w:r>
    </w:p>
    <w:p w:rsidR="00541360" w:rsidRDefault="00541360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>Destaca:</w:t>
      </w:r>
    </w:p>
    <w:p w:rsidR="00541360" w:rsidRDefault="00541360" w:rsidP="008B5F2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“ Para</w:t>
      </w:r>
      <w:proofErr w:type="gramEnd"/>
      <w:r>
        <w:rPr>
          <w:sz w:val="28"/>
          <w:szCs w:val="28"/>
        </w:rPr>
        <w:t xml:space="preserve"> comer comida de verdade é preciso conhecer a verdade sobre a comida”.</w:t>
      </w:r>
    </w:p>
    <w:p w:rsidR="00541360" w:rsidRDefault="00541360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>“Para enfrentar a obesidade é necessário fazer muito mais que descascar alimentos in natura”.</w:t>
      </w:r>
    </w:p>
    <w:p w:rsidR="00541360" w:rsidRDefault="00541360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A grande barreira a ser superada é a resistência dos setores econômicos envolvidos </w:t>
      </w:r>
      <w:proofErr w:type="gramStart"/>
      <w:r>
        <w:rPr>
          <w:sz w:val="28"/>
          <w:szCs w:val="28"/>
        </w:rPr>
        <w:t>( indústrias</w:t>
      </w:r>
      <w:proofErr w:type="gramEnd"/>
      <w:r>
        <w:rPr>
          <w:sz w:val="28"/>
          <w:szCs w:val="28"/>
        </w:rPr>
        <w:t xml:space="preserve"> de alimentos não saudáveis), pois compromete a segurança alimentar e nutricional da população, onde a soberania alimentar é pautada no modelo concentrado no poder de renda altamente dependente de grandes corporações multe transacionais.</w:t>
      </w:r>
    </w:p>
    <w:p w:rsidR="00541360" w:rsidRDefault="00541360" w:rsidP="008B5F2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541360">
        <w:rPr>
          <w:sz w:val="28"/>
          <w:szCs w:val="28"/>
        </w:rPr>
        <w:t>Problemas nutricionais e falhas no sistema</w:t>
      </w:r>
      <w:r>
        <w:rPr>
          <w:sz w:val="28"/>
          <w:szCs w:val="28"/>
        </w:rPr>
        <w:t>: dar um passo à frente conhecendo as necessidades englobando a ação política coorporativa.</w:t>
      </w:r>
    </w:p>
    <w:p w:rsidR="001804EC" w:rsidRDefault="001804EC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Analisar importância das práticas políticas corporativas que se assemelha as indústrias de tabaco, em suas ações campanhas de formas nocivas a </w:t>
      </w:r>
      <w:proofErr w:type="gramStart"/>
      <w:r>
        <w:rPr>
          <w:sz w:val="28"/>
          <w:szCs w:val="28"/>
        </w:rPr>
        <w:t>população ,informando</w:t>
      </w:r>
      <w:proofErr w:type="gramEnd"/>
      <w:r>
        <w:rPr>
          <w:sz w:val="28"/>
          <w:szCs w:val="28"/>
        </w:rPr>
        <w:t xml:space="preserve"> que a obesidade vem de questões relativas a fábrica de que incentivam o consumo excessivo de alimentos. Para mascarar esses interesses há um foco de publicidade positiva na mídia com campanhas e programas que parecem ser benéficas (mídia positivas), na concepção da Dra. Inês </w:t>
      </w:r>
      <w:proofErr w:type="spellStart"/>
      <w:r>
        <w:rPr>
          <w:sz w:val="28"/>
          <w:szCs w:val="28"/>
        </w:rPr>
        <w:t>Rugani</w:t>
      </w:r>
      <w:proofErr w:type="spellEnd"/>
      <w:r>
        <w:rPr>
          <w:sz w:val="28"/>
          <w:szCs w:val="28"/>
        </w:rPr>
        <w:t>, temos exemplos de produtos como: Tang, Sadia.</w:t>
      </w:r>
    </w:p>
    <w:p w:rsidR="001804EC" w:rsidRDefault="001804EC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Em estudos e publicações, temos um incentivo a apologia de consumo através de profissionais em suas divulgações exemplificando o refrigerante da Coca Cola.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No currículo formal e informal, existem a indução de um material de estudo específico ou a associação do órgão (CFN/CRN), nos rótulos da marca.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Na relação com associações acadêmicas e outras coletivos, criação de ONGS, financiamento de campanhas e projetos.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Na relação com os profissionais que atuam na ponta, há a distribuição de brindes patrocínios em eventos científicos e sociais para a promoção destas marcas.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Conflitos entre interesses públicos e privado, exemplos em relação a CDI e econômicos, </w:t>
      </w:r>
      <w:proofErr w:type="gramStart"/>
      <w:r>
        <w:rPr>
          <w:sz w:val="28"/>
          <w:szCs w:val="28"/>
        </w:rPr>
        <w:t>“ não</w:t>
      </w:r>
      <w:proofErr w:type="gramEnd"/>
      <w:r>
        <w:rPr>
          <w:sz w:val="28"/>
          <w:szCs w:val="28"/>
        </w:rPr>
        <w:t xml:space="preserve"> existe almoço grátis”, “a mão que dá é sempre menor que a mão que toma”.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Setor privado x indivíduo</w:t>
      </w:r>
    </w:p>
    <w:p w:rsidR="008E0961" w:rsidRDefault="008E0961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Conflito de interesses, é o conjunto de circunstâncias que cria risco de julgamento ou ações profissionais.</w:t>
      </w:r>
      <w:r w:rsidR="00B65C5C">
        <w:rPr>
          <w:sz w:val="28"/>
          <w:szCs w:val="28"/>
        </w:rPr>
        <w:t xml:space="preserve"> Esse conflito surgiu como interesse financeiro coloca em risco alimentação e nutrição. A questão do ponto de interesse está ligado ao processo internacional: objetivo de ajudar os países.</w:t>
      </w:r>
    </w:p>
    <w:p w:rsidR="00B65C5C" w:rsidRDefault="00B65C5C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Poder Público, reconhecer CDI como problemas, e avançar na prevenção de CDI institucional, defesa de competências, visibilidade aos mecanismos de proteção contar CDI individual já existente.</w:t>
      </w:r>
    </w:p>
    <w:p w:rsidR="00B65C5C" w:rsidRDefault="00B65C5C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mesma ressalta a importância de participar de conselhos para frear a participação dessas </w:t>
      </w:r>
      <w:proofErr w:type="gramStart"/>
      <w:r>
        <w:rPr>
          <w:sz w:val="28"/>
          <w:szCs w:val="28"/>
        </w:rPr>
        <w:t>indústrias  e</w:t>
      </w:r>
      <w:proofErr w:type="gramEnd"/>
      <w:r w:rsidR="008E15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ter voz sobre estes.</w:t>
      </w:r>
    </w:p>
    <w:p w:rsidR="00B65C5C" w:rsidRDefault="00B65C5C" w:rsidP="008B5F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Sociedade Civil, produzir conhecimento sobre o tema, avançar em nossa prática institucional e profissional, abordando questões técnicas x questões políticas </w:t>
      </w:r>
      <w:proofErr w:type="gramStart"/>
      <w:r>
        <w:rPr>
          <w:sz w:val="28"/>
          <w:szCs w:val="28"/>
        </w:rPr>
        <w:t>( princípios</w:t>
      </w:r>
      <w:proofErr w:type="gramEnd"/>
      <w:r>
        <w:rPr>
          <w:sz w:val="28"/>
          <w:szCs w:val="28"/>
        </w:rPr>
        <w:t>).</w:t>
      </w:r>
    </w:p>
    <w:p w:rsidR="008E1553" w:rsidRDefault="008E1553" w:rsidP="008B5F24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Inês </w:t>
      </w:r>
      <w:proofErr w:type="spellStart"/>
      <w:r>
        <w:rPr>
          <w:sz w:val="28"/>
          <w:szCs w:val="28"/>
        </w:rPr>
        <w:t>Rugani</w:t>
      </w:r>
      <w:proofErr w:type="spellEnd"/>
      <w:r>
        <w:rPr>
          <w:sz w:val="28"/>
          <w:szCs w:val="28"/>
        </w:rPr>
        <w:t xml:space="preserve">, cita a parceria entre </w:t>
      </w:r>
      <w:proofErr w:type="gramStart"/>
      <w:r>
        <w:rPr>
          <w:sz w:val="28"/>
          <w:szCs w:val="28"/>
        </w:rPr>
        <w:t>Jamie  Oliver</w:t>
      </w:r>
      <w:proofErr w:type="gramEnd"/>
      <w:r>
        <w:rPr>
          <w:sz w:val="28"/>
          <w:szCs w:val="28"/>
        </w:rPr>
        <w:t xml:space="preserve"> e a sadia em uma          campanha de saúde nutricional  onde houve uma reação dos nutricionistas para com a secretaria de educação “ nas nossas escolas </w:t>
      </w:r>
      <w:proofErr w:type="spellStart"/>
      <w:r>
        <w:rPr>
          <w:sz w:val="28"/>
          <w:szCs w:val="28"/>
        </w:rPr>
        <w:t>não”,revolta</w:t>
      </w:r>
      <w:proofErr w:type="spellEnd"/>
      <w:r>
        <w:rPr>
          <w:sz w:val="28"/>
          <w:szCs w:val="28"/>
        </w:rPr>
        <w:t xml:space="preserve"> do setor, dentre outros exemplos.</w:t>
      </w:r>
    </w:p>
    <w:p w:rsidR="00406F7D" w:rsidRDefault="008E1553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Finalizando, traz um modelo de reflexão</w:t>
      </w:r>
      <w:r w:rsidR="00406F7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onde cita a relação de confiança entre profissional e paciente</w:t>
      </w:r>
      <w:r w:rsidR="00406F7D">
        <w:rPr>
          <w:sz w:val="28"/>
          <w:szCs w:val="28"/>
        </w:rPr>
        <w:t>, citando</w:t>
      </w:r>
      <w:r>
        <w:rPr>
          <w:sz w:val="28"/>
          <w:szCs w:val="28"/>
        </w:rPr>
        <w:t xml:space="preserve"> os desejos destes, pois ele não tem como checar</w:t>
      </w:r>
      <w:r w:rsidR="00406F7D">
        <w:rPr>
          <w:sz w:val="28"/>
          <w:szCs w:val="28"/>
        </w:rPr>
        <w:t xml:space="preserve"> suas informações.</w:t>
      </w:r>
    </w:p>
    <w:p w:rsidR="00406F7D" w:rsidRDefault="00406F7D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>Sobre a construção coletiva de respostas há dúvidas, dissensos, consensos e pactos, no processo contínuo juntos, erramos menos.</w:t>
      </w:r>
    </w:p>
    <w:p w:rsidR="00406F7D" w:rsidRDefault="00406F7D" w:rsidP="008B5F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Perguntas e colocações:</w:t>
      </w:r>
    </w:p>
    <w:p w:rsidR="00406F7D" w:rsidRDefault="00406F7D" w:rsidP="008B5F2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Maria Teixeira- CRN 04</w:t>
      </w:r>
    </w:p>
    <w:p w:rsidR="00406F7D" w:rsidRDefault="00134FB6" w:rsidP="008B5F24">
      <w:pPr>
        <w:pStyle w:val="PargrafodaList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Cita práticas profissionais pouco corretas parabenizando as citações da Sra. Inês lembrando a importância de proteger as nossas crianças e </w:t>
      </w:r>
      <w:proofErr w:type="spellStart"/>
      <w:r>
        <w:rPr>
          <w:sz w:val="28"/>
          <w:szCs w:val="28"/>
        </w:rPr>
        <w:t>estudandes</w:t>
      </w:r>
      <w:proofErr w:type="spellEnd"/>
      <w:r>
        <w:rPr>
          <w:sz w:val="28"/>
          <w:szCs w:val="28"/>
        </w:rPr>
        <w:t>.</w:t>
      </w:r>
    </w:p>
    <w:p w:rsidR="00134FB6" w:rsidRDefault="00134FB6" w:rsidP="008B5F24">
      <w:pPr>
        <w:pStyle w:val="PargrafodaLista"/>
        <w:jc w:val="both"/>
        <w:rPr>
          <w:sz w:val="28"/>
          <w:szCs w:val="28"/>
        </w:rPr>
      </w:pPr>
    </w:p>
    <w:p w:rsidR="00134FB6" w:rsidRDefault="00134FB6" w:rsidP="008B5F24">
      <w:pPr>
        <w:pStyle w:val="PargrafodaLista"/>
        <w:jc w:val="both"/>
        <w:rPr>
          <w:sz w:val="28"/>
          <w:szCs w:val="28"/>
        </w:rPr>
      </w:pPr>
    </w:p>
    <w:p w:rsidR="00134FB6" w:rsidRDefault="00134FB6" w:rsidP="008B5F24">
      <w:pPr>
        <w:pStyle w:val="PargrafodaLista"/>
        <w:jc w:val="both"/>
        <w:rPr>
          <w:sz w:val="28"/>
          <w:szCs w:val="28"/>
        </w:rPr>
      </w:pPr>
    </w:p>
    <w:p w:rsidR="00134FB6" w:rsidRPr="00406F7D" w:rsidRDefault="00134FB6" w:rsidP="008B5F24">
      <w:pPr>
        <w:pStyle w:val="PargrafodaLista"/>
        <w:jc w:val="both"/>
        <w:rPr>
          <w:sz w:val="28"/>
          <w:szCs w:val="28"/>
        </w:rPr>
      </w:pPr>
    </w:p>
    <w:p w:rsidR="00406F7D" w:rsidRDefault="00406F7D" w:rsidP="008B5F24">
      <w:pPr>
        <w:jc w:val="both"/>
        <w:rPr>
          <w:sz w:val="28"/>
          <w:szCs w:val="28"/>
        </w:rPr>
      </w:pPr>
    </w:p>
    <w:p w:rsidR="00406F7D" w:rsidRDefault="00406F7D" w:rsidP="008E1553">
      <w:pPr>
        <w:jc w:val="both"/>
        <w:rPr>
          <w:sz w:val="28"/>
          <w:szCs w:val="28"/>
        </w:rPr>
      </w:pPr>
    </w:p>
    <w:p w:rsidR="00406F7D" w:rsidRDefault="00406F7D" w:rsidP="008E1553">
      <w:pPr>
        <w:jc w:val="both"/>
        <w:rPr>
          <w:sz w:val="28"/>
          <w:szCs w:val="28"/>
        </w:rPr>
      </w:pPr>
    </w:p>
    <w:p w:rsidR="008E1553" w:rsidRDefault="008E1553" w:rsidP="008E1553">
      <w:pPr>
        <w:jc w:val="both"/>
        <w:rPr>
          <w:sz w:val="28"/>
          <w:szCs w:val="28"/>
        </w:rPr>
      </w:pPr>
    </w:p>
    <w:p w:rsidR="00B65C5C" w:rsidRDefault="00B65C5C" w:rsidP="008E0961">
      <w:pPr>
        <w:ind w:left="360"/>
        <w:jc w:val="both"/>
        <w:rPr>
          <w:sz w:val="28"/>
          <w:szCs w:val="28"/>
        </w:rPr>
      </w:pPr>
    </w:p>
    <w:p w:rsidR="008E0961" w:rsidRDefault="008E0961" w:rsidP="008E0961">
      <w:pPr>
        <w:ind w:left="360"/>
        <w:jc w:val="both"/>
        <w:rPr>
          <w:sz w:val="28"/>
          <w:szCs w:val="28"/>
        </w:rPr>
      </w:pPr>
    </w:p>
    <w:p w:rsidR="001804EC" w:rsidRPr="001804EC" w:rsidRDefault="001804EC" w:rsidP="001804E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41360" w:rsidRPr="001804EC" w:rsidRDefault="00541360" w:rsidP="001804EC">
      <w:pPr>
        <w:ind w:left="360"/>
        <w:jc w:val="both"/>
        <w:rPr>
          <w:sz w:val="28"/>
          <w:szCs w:val="28"/>
        </w:rPr>
      </w:pPr>
    </w:p>
    <w:p w:rsidR="00541360" w:rsidRPr="00541360" w:rsidRDefault="00541360" w:rsidP="001804EC">
      <w:pPr>
        <w:pStyle w:val="PargrafodaLista"/>
        <w:jc w:val="both"/>
        <w:rPr>
          <w:sz w:val="28"/>
          <w:szCs w:val="28"/>
        </w:rPr>
      </w:pPr>
    </w:p>
    <w:p w:rsidR="00541360" w:rsidRPr="009D2F3D" w:rsidRDefault="005413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41360" w:rsidRPr="009D2F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0180C"/>
    <w:multiLevelType w:val="hybridMultilevel"/>
    <w:tmpl w:val="7D98AE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3D"/>
    <w:rsid w:val="00134FB6"/>
    <w:rsid w:val="001804EC"/>
    <w:rsid w:val="00406F7D"/>
    <w:rsid w:val="00541360"/>
    <w:rsid w:val="00705C2A"/>
    <w:rsid w:val="008B5F24"/>
    <w:rsid w:val="008E0961"/>
    <w:rsid w:val="008E1553"/>
    <w:rsid w:val="009D2F3D"/>
    <w:rsid w:val="00B65C5C"/>
    <w:rsid w:val="00C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1758D-31D6-47D6-8193-C3842877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41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2017-07-20T14:07:00Z</dcterms:created>
  <dcterms:modified xsi:type="dcterms:W3CDTF">2017-07-20T14:07:00Z</dcterms:modified>
</cp:coreProperties>
</file>